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F426F"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35455A4"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5F5D2455" w14:textId="0DF3E1C2" w:rsidR="009D7859" w:rsidRPr="009D7859" w:rsidRDefault="009D7859" w:rsidP="009D7859">
      <w:pPr>
        <w:jc w:val="center"/>
        <w:rPr>
          <w:b/>
          <w:bCs/>
        </w:rPr>
      </w:pPr>
      <w:r w:rsidRPr="009D7859">
        <w:rPr>
          <w:rFonts w:ascii="Times New Roman" w:eastAsia="Calibri" w:hAnsi="Times New Roman" w:cs="Times New Roman"/>
          <w:b/>
          <w:bCs/>
          <w:sz w:val="24"/>
          <w:szCs w:val="24"/>
        </w:rPr>
        <w:t>TECHNINĖ SPECIFIKACIJA</w:t>
      </w:r>
    </w:p>
    <w:p w14:paraId="3845AA3F" w14:textId="49EFC5C2" w:rsidR="000A74C2" w:rsidRDefault="00310197" w:rsidP="009D7859">
      <w:pPr>
        <w:jc w:val="center"/>
        <w:rPr>
          <w:rFonts w:ascii="Times New Roman" w:hAnsi="Times New Roman" w:cs="Times New Roman"/>
        </w:rPr>
      </w:pPr>
      <w:r>
        <w:rPr>
          <w:rFonts w:ascii="Times New Roman" w:hAnsi="Times New Roman" w:cs="Times New Roman"/>
        </w:rPr>
        <w:t>1</w:t>
      </w:r>
      <w:r w:rsidR="009D7859" w:rsidRPr="009D7859">
        <w:rPr>
          <w:rFonts w:ascii="Times New Roman" w:hAnsi="Times New Roman" w:cs="Times New Roman"/>
        </w:rPr>
        <w:t xml:space="preserve"> pirkimo daliai</w:t>
      </w:r>
    </w:p>
    <w:tbl>
      <w:tblPr>
        <w:tblStyle w:val="Lentelstinklelis"/>
        <w:tblW w:w="9634" w:type="dxa"/>
        <w:tblLook w:val="04A0" w:firstRow="1" w:lastRow="0" w:firstColumn="1" w:lastColumn="0" w:noHBand="0" w:noVBand="1"/>
      </w:tblPr>
      <w:tblGrid>
        <w:gridCol w:w="566"/>
        <w:gridCol w:w="2264"/>
        <w:gridCol w:w="6804"/>
      </w:tblGrid>
      <w:tr w:rsidR="0061062C" w:rsidRPr="0061062C" w14:paraId="31B8C09A" w14:textId="77777777" w:rsidTr="004C19EE">
        <w:trPr>
          <w:trHeight w:val="753"/>
        </w:trPr>
        <w:tc>
          <w:tcPr>
            <w:tcW w:w="566" w:type="dxa"/>
            <w:vAlign w:val="center"/>
          </w:tcPr>
          <w:p w14:paraId="59AE125D" w14:textId="77777777" w:rsidR="0061062C" w:rsidRPr="0061062C" w:rsidRDefault="0061062C" w:rsidP="0061062C">
            <w:pPr>
              <w:jc w:val="cente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t xml:space="preserve">1. </w:t>
            </w:r>
          </w:p>
        </w:tc>
        <w:tc>
          <w:tcPr>
            <w:tcW w:w="2264" w:type="dxa"/>
            <w:vAlign w:val="center"/>
          </w:tcPr>
          <w:p w14:paraId="06036084" w14:textId="77777777" w:rsidR="0061062C" w:rsidRPr="0061062C" w:rsidRDefault="0061062C" w:rsidP="0061062C">
            <w:pP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t>Pirkimo objekto pavadinimas</w:t>
            </w:r>
          </w:p>
        </w:tc>
        <w:tc>
          <w:tcPr>
            <w:tcW w:w="6804" w:type="dxa"/>
            <w:vAlign w:val="center"/>
          </w:tcPr>
          <w:p w14:paraId="1EDD7AB2" w14:textId="6E1603FA" w:rsidR="0061062C" w:rsidRPr="0061062C" w:rsidRDefault="00921300" w:rsidP="003564B2">
            <w:pPr>
              <w:rPr>
                <w:rFonts w:ascii="Times New Roman" w:eastAsia="Times New Roman" w:hAnsi="Times New Roman" w:cs="Times New Roman"/>
                <w:kern w:val="0"/>
                <w:sz w:val="24"/>
                <w:szCs w:val="24"/>
                <w14:ligatures w14:val="none"/>
              </w:rPr>
            </w:pPr>
            <w:r w:rsidRPr="00921300">
              <w:rPr>
                <w:rFonts w:ascii="Times New Roman" w:eastAsia="Times New Roman" w:hAnsi="Times New Roman" w:cs="Times New Roman"/>
                <w:kern w:val="0"/>
                <w:sz w:val="24"/>
                <w:szCs w:val="24"/>
                <w14:ligatures w14:val="none"/>
              </w:rPr>
              <w:t>Vytauto Didžiojo šaulių 2-osios (Kauno apskr.) šaulių rinktinės I stovykla</w:t>
            </w:r>
          </w:p>
        </w:tc>
      </w:tr>
      <w:tr w:rsidR="00921300" w:rsidRPr="0061062C" w14:paraId="3CED1DBA" w14:textId="77777777" w:rsidTr="004C19EE">
        <w:tc>
          <w:tcPr>
            <w:tcW w:w="566" w:type="dxa"/>
          </w:tcPr>
          <w:p w14:paraId="17C1A7CB" w14:textId="77777777" w:rsidR="0061062C" w:rsidRPr="0061062C" w:rsidRDefault="0061062C" w:rsidP="0061062C">
            <w:pPr>
              <w:jc w:val="cente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t xml:space="preserve">2. </w:t>
            </w:r>
          </w:p>
        </w:tc>
        <w:tc>
          <w:tcPr>
            <w:tcW w:w="2264" w:type="dxa"/>
          </w:tcPr>
          <w:p w14:paraId="7B4ED409" w14:textId="77777777" w:rsidR="0061062C" w:rsidRPr="0061062C" w:rsidRDefault="0061062C" w:rsidP="0061062C">
            <w:pP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t>Techniniai reikalavimai pirkimo objektui</w:t>
            </w:r>
          </w:p>
        </w:tc>
        <w:tc>
          <w:tcPr>
            <w:tcW w:w="6804" w:type="dxa"/>
            <w:vAlign w:val="center"/>
          </w:tcPr>
          <w:p w14:paraId="1A294D71" w14:textId="59C8E739" w:rsidR="0061062C" w:rsidRPr="0061062C" w:rsidRDefault="0061062C" w:rsidP="0061062C">
            <w:pPr>
              <w:jc w:val="both"/>
              <w:rPr>
                <w:rFonts w:ascii="Times New Roman" w:eastAsia="Times New Roman" w:hAnsi="Times New Roman" w:cs="Times New Roman"/>
                <w:i/>
                <w:iCs/>
                <w:kern w:val="0"/>
                <w:sz w:val="24"/>
                <w:szCs w:val="24"/>
                <w14:ligatures w14:val="none"/>
              </w:rPr>
            </w:pPr>
            <w:r w:rsidRPr="0061062C">
              <w:rPr>
                <w:rFonts w:ascii="Times New Roman" w:eastAsia="Times New Roman" w:hAnsi="Times New Roman" w:cs="Times New Roman"/>
                <w:kern w:val="0"/>
                <w:sz w:val="24"/>
                <w:szCs w:val="24"/>
                <w14:ligatures w14:val="none"/>
              </w:rPr>
              <w:t>2.1. Paslauga turi būti teikiama 1 (vienai) stovyklai, 2 (dviem) pamainoms.</w:t>
            </w:r>
          </w:p>
          <w:p w14:paraId="3D8C9861"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 xml:space="preserve">2.2. Pirma stovyklos pamaina yra skirta 100 (šimtui) dalyvių. Antra – 80 (aštuoniasdešimt) dalyvių. Bendras dalyvių skaičius per visas stovyklos pamainas yra 180 (šimtas aštuoniasdešimt) dalyvių. </w:t>
            </w:r>
          </w:p>
          <w:p w14:paraId="55BEA125" w14:textId="27BC05B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2.3. Stovyklų pamainų trukmė 6 (šešios) dienos. Stovyklos pamainų laikotarpiai: I pamaina - 2025 m. liepos 14-19 d., II pamaina -</w:t>
            </w:r>
            <w:r w:rsidR="0001651F">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2025 m. liepos 28 d. - rugpjūčio 2 d.</w:t>
            </w:r>
          </w:p>
          <w:p w14:paraId="0D38F577"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2.4. Dalyvių amžius - nuo 11 metų iki 18 metų.</w:t>
            </w:r>
          </w:p>
          <w:p w14:paraId="5D2D94B8"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2.5. Stovyklos teritorija nutolusi ne daugiau 60 km nuo LŠS Vytauto Didžiojo šaulių 2-osios rinktinės, Laisvės al. 39, Kaunas.</w:t>
            </w:r>
          </w:p>
          <w:p w14:paraId="38AF436A"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 xml:space="preserve">2.6. </w:t>
            </w:r>
            <w:r w:rsidRPr="0061062C">
              <w:rPr>
                <w:rFonts w:ascii="Times New Roman" w:eastAsia="Times New Roman" w:hAnsi="Times New Roman" w:cs="Times New Roman"/>
                <w:b/>
                <w:bCs/>
                <w:kern w:val="0"/>
                <w:sz w:val="24"/>
                <w:szCs w:val="24"/>
                <w14:ligatures w14:val="none"/>
              </w:rPr>
              <w:t>Bendri reikalavimai apgyvendinimui</w:t>
            </w:r>
            <w:r w:rsidRPr="0061062C">
              <w:rPr>
                <w:rFonts w:ascii="Times New Roman" w:eastAsia="Times New Roman" w:hAnsi="Times New Roman" w:cs="Times New Roman"/>
                <w:kern w:val="0"/>
                <w:sz w:val="24"/>
                <w:szCs w:val="24"/>
                <w14:ligatures w14:val="none"/>
              </w:rPr>
              <w:t>:</w:t>
            </w:r>
          </w:p>
          <w:p w14:paraId="36BA1AEA"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1CA761F2"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2.6.2. Apgyvendinimo paslauga teikiama tik vienu adresu (nedalinant per kelias vietas).</w:t>
            </w:r>
          </w:p>
          <w:p w14:paraId="5C6539B5"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2.6.3. Apgyvendinimo paslauga turi būti teikiama kiekvienam dalyviui užtikrinant miegamąją vietą atskirose lovose. Kiekvienam dalyviui turi būti skirta pagalvė, antklodė, lovos skalbiniai ir ne mažiau kaip du rankšluosčiai. Miegamosios patalpos skiriamos atskirai vyrams ir moterims.</w:t>
            </w:r>
          </w:p>
          <w:p w14:paraId="3263C8D2"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391BE1A1"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7DAB9FF2"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2.6.6. Paslaugos teikėjas privalo užtikrinti elektros, vandentiekio, kanalizacijos, šildymo ir kitų naudojamų patalpų inžinerinių sistemų gedimų šalinimą.</w:t>
            </w:r>
          </w:p>
          <w:p w14:paraId="3C240B8A"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lastRenderedPageBreak/>
              <w:t>2.6.7. Vykstant LŠS stovykloms, nesuderinus su LŠS dalis stovyklavietės negali būti nuomojama kitiems asmenims, stovyklavietėje negali būti pašalinių asmenų (išskyrus aptarnaujantį personalą).</w:t>
            </w:r>
          </w:p>
          <w:p w14:paraId="4DDB7417"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w:t>
            </w:r>
            <w:r w:rsidRPr="0061062C">
              <w:rPr>
                <w:rFonts w:ascii="Times New Roman" w:eastAsia="Times New Roman" w:hAnsi="Times New Roman" w:cs="Times New Roman"/>
                <w:b/>
                <w:bCs/>
                <w:kern w:val="0"/>
                <w:sz w:val="24"/>
                <w:szCs w:val="24"/>
                <w14:ligatures w14:val="none"/>
              </w:rPr>
              <w:t>.7. Bendri reikalavimai maitinimui</w:t>
            </w:r>
            <w:r w:rsidRPr="0061062C">
              <w:rPr>
                <w:rFonts w:ascii="Times New Roman" w:eastAsia="Times New Roman" w:hAnsi="Times New Roman" w:cs="Times New Roman"/>
                <w:kern w:val="0"/>
                <w:sz w:val="24"/>
                <w:szCs w:val="24"/>
                <w14:ligatures w14:val="none"/>
              </w:rPr>
              <w:t>:</w:t>
            </w:r>
          </w:p>
          <w:p w14:paraId="770170B7"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0D4E1EEF"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09057372"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2.7.3. Maisto paruošimas ir patiekalų įvairumas turi atitikti vaikų amžiaus ypatumus ir sveikos mitybos principus bei rekomendacijas (</w:t>
            </w:r>
            <w:hyperlink r:id="rId5" w:history="1">
              <w:r w:rsidRPr="0061062C">
                <w:rPr>
                  <w:rFonts w:ascii="Times New Roman" w:eastAsia="Times New Roman" w:hAnsi="Times New Roman" w:cs="Times New Roman"/>
                  <w:kern w:val="0"/>
                  <w:sz w:val="24"/>
                  <w:szCs w:val="24"/>
                  <w:u w:val="single"/>
                  <w14:ligatures w14:val="none"/>
                </w:rPr>
                <w:t>www.smlpc.lt/metodinemedziaga</w:t>
              </w:r>
            </w:hyperlink>
            <w:r w:rsidRPr="0061062C">
              <w:rPr>
                <w:rFonts w:ascii="Times New Roman" w:eastAsia="Times New Roman" w:hAnsi="Times New Roman" w:cs="Times New Roman"/>
                <w:kern w:val="0"/>
                <w:sz w:val="24"/>
                <w:szCs w:val="24"/>
                <w14:ligatures w14:val="none"/>
              </w:rPr>
              <w:t>). Kiekvieną dieną turi būti patiekta šviežių daržovių, vaisių ar uogų ir jų patiekalų.</w:t>
            </w:r>
          </w:p>
          <w:p w14:paraId="312A8DDE"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2.7.4. Valgiaraštyje atskirai nurodomas kiekvieno maitinimo kaloringumas ir patiekalų išeiga vienam asmeniui per dieną.</w:t>
            </w:r>
          </w:p>
          <w:p w14:paraId="489152FE"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2.7.5. Tiekėjas turi užtikrinti, kad patiekiamo maisto temperatūra būtų nemažesnė nei: karštų sriubų + 76°C ir karštų gėrimų + 70°C; karštų patiekalų + 68°C; šaltų patiekalų ir šaltų gėrimų +7°C iki +14°C.</w:t>
            </w:r>
          </w:p>
          <w:p w14:paraId="0A29AFD8"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2.7.6. Maitinimas skirstomas į:</w:t>
            </w:r>
          </w:p>
          <w:p w14:paraId="7C4BB593" w14:textId="77777777" w:rsidR="0061062C" w:rsidRPr="0061062C" w:rsidRDefault="0061062C" w:rsidP="0061062C">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pusryčius (lengvas karštas / šaltas patiekalas, karštas/šaltas gėrimas);</w:t>
            </w:r>
          </w:p>
          <w:p w14:paraId="7F81CCDF" w14:textId="77777777" w:rsidR="0061062C" w:rsidRPr="0061062C" w:rsidRDefault="0061062C" w:rsidP="0061062C">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pietus (sriuba, karštas patiekalas, karštas/šaltas gėrimas);</w:t>
            </w:r>
          </w:p>
          <w:p w14:paraId="319D8C9C" w14:textId="77777777" w:rsidR="0061062C" w:rsidRPr="0061062C" w:rsidRDefault="0061062C" w:rsidP="0061062C">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pavakarius (lengvas, šaltas maistas, karštas/šaltas gėrimas);</w:t>
            </w:r>
          </w:p>
          <w:p w14:paraId="0428116B" w14:textId="77777777" w:rsidR="0061062C" w:rsidRPr="0061062C" w:rsidRDefault="0061062C" w:rsidP="0061062C">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vakarienę (karštas patiekalas, karštas/šaltas gėrimas).</w:t>
            </w:r>
          </w:p>
          <w:p w14:paraId="1030FA0F"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2.7.7. Stovyklose tiekėjas maitinimo paslaugą teikia 4 (keturis) kartus per parą (išskyrus pirmą ir paskutinę stovyklų dienas) pagal maitinimo grafiką:</w:t>
            </w:r>
          </w:p>
          <w:p w14:paraId="41F5D02A" w14:textId="56E45D45" w:rsidR="0061062C" w:rsidRPr="0061062C" w:rsidRDefault="0061062C" w:rsidP="0061062C">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pusryčiai (liepos 15, 16, 17, 18, 19, 29, 30, 31</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d.</w:t>
            </w:r>
            <w:r w:rsidR="0003312E">
              <w:rPr>
                <w:rFonts w:ascii="Times New Roman" w:eastAsia="Times New Roman" w:hAnsi="Times New Roman" w:cs="Times New Roman"/>
                <w:kern w:val="0"/>
                <w:sz w:val="24"/>
                <w:szCs w:val="24"/>
                <w14:ligatures w14:val="none"/>
              </w:rPr>
              <w:t>,</w:t>
            </w:r>
            <w:r w:rsidRPr="0061062C">
              <w:rPr>
                <w:rFonts w:ascii="Times New Roman" w:eastAsia="Times New Roman" w:hAnsi="Times New Roman" w:cs="Times New Roman"/>
                <w:kern w:val="0"/>
                <w:sz w:val="24"/>
                <w:szCs w:val="24"/>
                <w14:ligatures w14:val="none"/>
              </w:rPr>
              <w:t xml:space="preserve"> rugpjūčio 1, 2 d. nuo 08.00 iki 09.00</w:t>
            </w:r>
            <w:r w:rsidR="0003312E">
              <w:rPr>
                <w:rFonts w:ascii="Times New Roman" w:eastAsia="Times New Roman" w:hAnsi="Times New Roman" w:cs="Times New Roman"/>
                <w:kern w:val="0"/>
                <w:sz w:val="24"/>
                <w:szCs w:val="24"/>
                <w14:ligatures w14:val="none"/>
              </w:rPr>
              <w:t xml:space="preserve"> val.</w:t>
            </w:r>
            <w:r w:rsidRPr="0061062C">
              <w:rPr>
                <w:rFonts w:ascii="Times New Roman" w:eastAsia="Times New Roman" w:hAnsi="Times New Roman" w:cs="Times New Roman"/>
                <w:kern w:val="0"/>
                <w:sz w:val="24"/>
                <w:szCs w:val="24"/>
                <w14:ligatures w14:val="none"/>
              </w:rPr>
              <w:t>);</w:t>
            </w:r>
          </w:p>
          <w:p w14:paraId="0E3FB660" w14:textId="4300C4D5" w:rsidR="0061062C" w:rsidRPr="0061062C" w:rsidRDefault="0061062C" w:rsidP="0061062C">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pietūs (liepos 14, 15, 16, 17, 18, 19, 28, 29, 30, 31</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d.</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rugpjūčio 1, 2 d. nuo 12.00 iki 13.00</w:t>
            </w:r>
            <w:r w:rsidR="0003312E">
              <w:rPr>
                <w:rFonts w:ascii="Times New Roman" w:eastAsia="Times New Roman" w:hAnsi="Times New Roman" w:cs="Times New Roman"/>
                <w:kern w:val="0"/>
                <w:sz w:val="24"/>
                <w:szCs w:val="24"/>
                <w14:ligatures w14:val="none"/>
              </w:rPr>
              <w:t xml:space="preserve"> val.</w:t>
            </w:r>
            <w:r w:rsidRPr="0061062C">
              <w:rPr>
                <w:rFonts w:ascii="Times New Roman" w:eastAsia="Times New Roman" w:hAnsi="Times New Roman" w:cs="Times New Roman"/>
                <w:kern w:val="0"/>
                <w:sz w:val="24"/>
                <w:szCs w:val="24"/>
                <w14:ligatures w14:val="none"/>
              </w:rPr>
              <w:t>);</w:t>
            </w:r>
          </w:p>
          <w:p w14:paraId="3D442F8E" w14:textId="7AD0517C" w:rsidR="0061062C" w:rsidRPr="0061062C" w:rsidRDefault="0061062C" w:rsidP="0061062C">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pavakariai (liepos 14, 15, 16, 17, 18, 28, 29, 30, 31</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d.</w:t>
            </w:r>
            <w:r w:rsidR="0003312E">
              <w:rPr>
                <w:rFonts w:ascii="Times New Roman" w:eastAsia="Times New Roman" w:hAnsi="Times New Roman" w:cs="Times New Roman"/>
                <w:kern w:val="0"/>
                <w:sz w:val="24"/>
                <w:szCs w:val="24"/>
                <w14:ligatures w14:val="none"/>
              </w:rPr>
              <w:t>,</w:t>
            </w:r>
            <w:r w:rsidRPr="0061062C">
              <w:rPr>
                <w:rFonts w:ascii="Times New Roman" w:eastAsia="Times New Roman" w:hAnsi="Times New Roman" w:cs="Times New Roman"/>
                <w:kern w:val="0"/>
                <w:sz w:val="24"/>
                <w:szCs w:val="24"/>
                <w14:ligatures w14:val="none"/>
              </w:rPr>
              <w:t xml:space="preserve"> rugpjūčio 1</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d. nuo 16.00 iki 16.30</w:t>
            </w:r>
            <w:r w:rsidR="0003312E">
              <w:rPr>
                <w:rFonts w:ascii="Times New Roman" w:eastAsia="Times New Roman" w:hAnsi="Times New Roman" w:cs="Times New Roman"/>
                <w:kern w:val="0"/>
                <w:sz w:val="24"/>
                <w:szCs w:val="24"/>
                <w14:ligatures w14:val="none"/>
              </w:rPr>
              <w:t xml:space="preserve"> val.</w:t>
            </w:r>
            <w:r w:rsidRPr="0061062C">
              <w:rPr>
                <w:rFonts w:ascii="Times New Roman" w:eastAsia="Times New Roman" w:hAnsi="Times New Roman" w:cs="Times New Roman"/>
                <w:kern w:val="0"/>
                <w:sz w:val="24"/>
                <w:szCs w:val="24"/>
                <w14:ligatures w14:val="none"/>
              </w:rPr>
              <w:t>);</w:t>
            </w:r>
          </w:p>
          <w:p w14:paraId="7BE13AA4" w14:textId="53516F74" w:rsidR="0061062C" w:rsidRPr="0061062C" w:rsidRDefault="0061062C" w:rsidP="0061062C">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vakarienė (liepos 14, 15, 16, 17, 18, 28, 29, 30, 31</w:t>
            </w:r>
            <w:r w:rsidR="0003312E">
              <w:rPr>
                <w:rFonts w:ascii="Times New Roman" w:eastAsia="Times New Roman" w:hAnsi="Times New Roman" w:cs="Times New Roman"/>
                <w:kern w:val="0"/>
                <w:sz w:val="24"/>
                <w:szCs w:val="24"/>
                <w14:ligatures w14:val="none"/>
              </w:rPr>
              <w:t xml:space="preserve"> </w:t>
            </w:r>
            <w:r w:rsidRPr="0061062C">
              <w:rPr>
                <w:rFonts w:ascii="Times New Roman" w:eastAsia="Times New Roman" w:hAnsi="Times New Roman" w:cs="Times New Roman"/>
                <w:kern w:val="0"/>
                <w:sz w:val="24"/>
                <w:szCs w:val="24"/>
                <w14:ligatures w14:val="none"/>
              </w:rPr>
              <w:t>d. rugpjūčio 1 d. nuo 18.00 iki 19.00</w:t>
            </w:r>
            <w:r w:rsidR="0003312E">
              <w:rPr>
                <w:rFonts w:ascii="Times New Roman" w:eastAsia="Times New Roman" w:hAnsi="Times New Roman" w:cs="Times New Roman"/>
                <w:kern w:val="0"/>
                <w:sz w:val="24"/>
                <w:szCs w:val="24"/>
                <w14:ligatures w14:val="none"/>
              </w:rPr>
              <w:t xml:space="preserve"> val.</w:t>
            </w:r>
            <w:r w:rsidRPr="0061062C">
              <w:rPr>
                <w:rFonts w:ascii="Times New Roman" w:eastAsia="Times New Roman" w:hAnsi="Times New Roman" w:cs="Times New Roman"/>
                <w:kern w:val="0"/>
                <w:sz w:val="24"/>
                <w:szCs w:val="24"/>
                <w14:ligatures w14:val="none"/>
              </w:rPr>
              <w:t>).</w:t>
            </w:r>
          </w:p>
          <w:p w14:paraId="0A93A08A"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2.7.8. Šalių susitarimu gali būti nustatytas ir kitas maisto pateikimo laikas.</w:t>
            </w:r>
          </w:p>
          <w:p w14:paraId="5C828474"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2.7.9. Dienos porcijų poreikis ateinančiai dienai pateikiamas tiekėjui einamos dienos iki 15 val. Pasikeitus dalyvių skaičiui, pagal patikslintus duomenis tiekėjas koreguoja gaminamų porcijų skaičių.</w:t>
            </w:r>
          </w:p>
          <w:p w14:paraId="16204A6F"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lastRenderedPageBreak/>
              <w:t>2.7.10. Pagamintas maistas ir gėrimai patiekiami naudojant Tiekėjo stalo indus ir įrankius.</w:t>
            </w:r>
          </w:p>
          <w:p w14:paraId="6FD43433"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2.7.11. Tiekėjas turi užtikrinti, kad maitinimo paslauga bus teikiama vaikų maitinimui pritaikytoje vietoje (patalpa arba palapinė, kurioje pastatyti stalai, suolai-kėdės), taip pat turi būti įrengta maisto išdavimo vieta.</w:t>
            </w:r>
          </w:p>
          <w:p w14:paraId="3AE38B5A"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b/>
                <w:bCs/>
                <w:kern w:val="0"/>
                <w:sz w:val="24"/>
                <w:szCs w:val="24"/>
                <w14:ligatures w14:val="none"/>
              </w:rPr>
              <w:t>2.8. Bendri reikalavimai infrastruktūrai</w:t>
            </w:r>
            <w:r w:rsidRPr="0061062C">
              <w:rPr>
                <w:rFonts w:ascii="Times New Roman" w:eastAsia="Times New Roman" w:hAnsi="Times New Roman" w:cs="Times New Roman"/>
                <w:kern w:val="0"/>
                <w:sz w:val="24"/>
                <w:szCs w:val="24"/>
                <w14:ligatures w14:val="none"/>
              </w:rPr>
              <w:t>. Stovyklavietėje turi būti:</w:t>
            </w:r>
          </w:p>
          <w:p w14:paraId="4665DB3B"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2.8.1. Sporto aikštynas (bent viena krepšinio, futbolo ar tinklinio aikštelė).</w:t>
            </w:r>
          </w:p>
          <w:p w14:paraId="4C98309D"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2.8.2. Erdvė skirta lauko užsiėmimams.</w:t>
            </w:r>
          </w:p>
          <w:p w14:paraId="058DCA22"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2.8.3. Vandens telkinys, tinkamas maudytis.</w:t>
            </w:r>
          </w:p>
          <w:p w14:paraId="2B903EB0"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2.8.4. Konferencijų salė (talpinanti 100 žmonių) su multimedija.</w:t>
            </w:r>
          </w:p>
          <w:p w14:paraId="57C1B297"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2.8.5. Laužavietė.</w:t>
            </w:r>
          </w:p>
        </w:tc>
      </w:tr>
      <w:tr w:rsidR="0061062C" w:rsidRPr="0061062C" w14:paraId="41AF577F" w14:textId="77777777" w:rsidTr="004C19EE">
        <w:trPr>
          <w:trHeight w:val="2070"/>
        </w:trPr>
        <w:tc>
          <w:tcPr>
            <w:tcW w:w="566" w:type="dxa"/>
          </w:tcPr>
          <w:p w14:paraId="6F9A3E5C" w14:textId="77777777" w:rsidR="0061062C" w:rsidRPr="0061062C" w:rsidRDefault="0061062C" w:rsidP="0061062C">
            <w:pPr>
              <w:jc w:val="cente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lastRenderedPageBreak/>
              <w:t xml:space="preserve">3. </w:t>
            </w:r>
          </w:p>
        </w:tc>
        <w:tc>
          <w:tcPr>
            <w:tcW w:w="2264" w:type="dxa"/>
          </w:tcPr>
          <w:p w14:paraId="0B574ECE" w14:textId="77777777" w:rsidR="0061062C" w:rsidRPr="0061062C" w:rsidRDefault="0061062C" w:rsidP="0061062C">
            <w:pPr>
              <w:rPr>
                <w:rFonts w:ascii="Times New Roman" w:eastAsia="Times New Roman" w:hAnsi="Times New Roman" w:cs="Times New Roman"/>
                <w:b/>
                <w:bCs/>
                <w:kern w:val="0"/>
                <w:sz w:val="24"/>
                <w:szCs w:val="24"/>
                <w14:ligatures w14:val="none"/>
              </w:rPr>
            </w:pPr>
            <w:r w:rsidRPr="0061062C">
              <w:rPr>
                <w:rFonts w:ascii="Times New Roman" w:eastAsia="Times New Roman" w:hAnsi="Times New Roman" w:cs="Times New Roman"/>
                <w:b/>
                <w:bCs/>
                <w:kern w:val="0"/>
                <w:sz w:val="24"/>
                <w:szCs w:val="24"/>
                <w14:ligatures w14:val="none"/>
              </w:rPr>
              <w:t>Kiti reikalavimai</w:t>
            </w:r>
          </w:p>
        </w:tc>
        <w:tc>
          <w:tcPr>
            <w:tcW w:w="6804" w:type="dxa"/>
          </w:tcPr>
          <w:p w14:paraId="2F76E039"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3.1 Paslaugų teikimo metu privalo būti paskirtas vienas arba keli kontaktiniai asmenys, atsakingi už paslaugos teikimo metu kylančių problemų ir klausimų sprendimą.</w:t>
            </w:r>
          </w:p>
          <w:p w14:paraId="7E84A4B3" w14:textId="77777777" w:rsidR="0061062C" w:rsidRPr="0061062C" w:rsidRDefault="0061062C" w:rsidP="0061062C">
            <w:pPr>
              <w:jc w:val="both"/>
              <w:rPr>
                <w:rFonts w:ascii="Times New Roman" w:eastAsia="Times New Roman" w:hAnsi="Times New Roman" w:cs="Times New Roman"/>
                <w:kern w:val="0"/>
                <w:sz w:val="24"/>
                <w:szCs w:val="24"/>
                <w14:ligatures w14:val="none"/>
              </w:rPr>
            </w:pPr>
            <w:r w:rsidRPr="0061062C">
              <w:rPr>
                <w:rFonts w:ascii="Times New Roman" w:eastAsia="Times New Roman" w:hAnsi="Times New Roman" w:cs="Times New Roman"/>
                <w:kern w:val="0"/>
                <w:sz w:val="24"/>
                <w:szCs w:val="24"/>
                <w14:ligatures w14:val="none"/>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4584E590" w14:textId="6A45F5DB" w:rsidR="009D7859" w:rsidRPr="009D7859" w:rsidRDefault="009D7859" w:rsidP="009D7859">
      <w:pPr>
        <w:jc w:val="center"/>
        <w:rPr>
          <w:rFonts w:ascii="Times New Roman" w:hAnsi="Times New Roman" w:cs="Times New Roman"/>
        </w:rPr>
      </w:pPr>
      <w:r>
        <w:rPr>
          <w:rFonts w:ascii="Times New Roman" w:hAnsi="Times New Roman" w:cs="Times New Roman"/>
        </w:rPr>
        <w:t>____</w:t>
      </w:r>
    </w:p>
    <w:sectPr w:rsidR="009D7859" w:rsidRPr="009D7859"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9"/>
    <w:rsid w:val="0001651F"/>
    <w:rsid w:val="0003312E"/>
    <w:rsid w:val="000A74C2"/>
    <w:rsid w:val="000C4FEA"/>
    <w:rsid w:val="000F6C07"/>
    <w:rsid w:val="00125A55"/>
    <w:rsid w:val="00310197"/>
    <w:rsid w:val="003564B2"/>
    <w:rsid w:val="00396817"/>
    <w:rsid w:val="00543B6A"/>
    <w:rsid w:val="0061062C"/>
    <w:rsid w:val="007B7468"/>
    <w:rsid w:val="008A49F1"/>
    <w:rsid w:val="00921300"/>
    <w:rsid w:val="009D7859"/>
    <w:rsid w:val="00A37AD9"/>
    <w:rsid w:val="00BC7F30"/>
    <w:rsid w:val="00CC131C"/>
    <w:rsid w:val="00DC09E8"/>
    <w:rsid w:val="00DE5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9BC9"/>
  <w15:chartTrackingRefBased/>
  <w15:docId w15:val="{37E5254C-31A7-4549-8F0A-E44AEEA3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7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D7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7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7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7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7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D7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7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7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7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7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7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7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7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859"/>
    <w:rPr>
      <w:i/>
      <w:iCs/>
      <w:color w:val="404040" w:themeColor="text1" w:themeTint="BF"/>
    </w:rPr>
  </w:style>
  <w:style w:type="paragraph" w:styleId="Sraopastraipa">
    <w:name w:val="List Paragraph"/>
    <w:basedOn w:val="prastasis"/>
    <w:uiPriority w:val="34"/>
    <w:qFormat/>
    <w:rsid w:val="009D7859"/>
    <w:pPr>
      <w:ind w:left="720"/>
      <w:contextualSpacing/>
    </w:pPr>
  </w:style>
  <w:style w:type="character" w:styleId="Rykuspabraukimas">
    <w:name w:val="Intense Emphasis"/>
    <w:basedOn w:val="Numatytasispastraiposriftas"/>
    <w:uiPriority w:val="21"/>
    <w:qFormat/>
    <w:rsid w:val="009D7859"/>
    <w:rPr>
      <w:i/>
      <w:iCs/>
      <w:color w:val="0F4761" w:themeColor="accent1" w:themeShade="BF"/>
    </w:rPr>
  </w:style>
  <w:style w:type="paragraph" w:styleId="Iskirtacitata">
    <w:name w:val="Intense Quote"/>
    <w:basedOn w:val="prastasis"/>
    <w:next w:val="prastasis"/>
    <w:link w:val="IskirtacitataDiagrama"/>
    <w:uiPriority w:val="30"/>
    <w:qFormat/>
    <w:rsid w:val="009D7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7859"/>
    <w:rPr>
      <w:i/>
      <w:iCs/>
      <w:color w:val="0F4761" w:themeColor="accent1" w:themeShade="BF"/>
    </w:rPr>
  </w:style>
  <w:style w:type="character" w:styleId="Rykinuoroda">
    <w:name w:val="Intense Reference"/>
    <w:basedOn w:val="Numatytasispastraiposriftas"/>
    <w:uiPriority w:val="32"/>
    <w:qFormat/>
    <w:rsid w:val="009D7859"/>
    <w:rPr>
      <w:b/>
      <w:bCs/>
      <w:smallCaps/>
      <w:color w:val="0F4761" w:themeColor="accent1" w:themeShade="BF"/>
      <w:spacing w:val="5"/>
    </w:rPr>
  </w:style>
  <w:style w:type="character" w:styleId="Hipersaitas">
    <w:name w:val="Hyperlink"/>
    <w:basedOn w:val="Numatytasispastraiposriftas"/>
    <w:uiPriority w:val="99"/>
    <w:unhideWhenUsed/>
    <w:rsid w:val="009D7859"/>
    <w:rPr>
      <w:color w:val="0000FF"/>
      <w:u w:val="single"/>
    </w:rPr>
  </w:style>
  <w:style w:type="table" w:styleId="Lentelstinklelis">
    <w:name w:val="Table Grid"/>
    <w:basedOn w:val="prastojilentel"/>
    <w:uiPriority w:val="39"/>
    <w:rsid w:val="009D7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4273</Words>
  <Characters>2437</Characters>
  <Application>Microsoft Office Word</Application>
  <DocSecurity>0</DocSecurity>
  <Lines>20</Lines>
  <Paragraphs>13</Paragraphs>
  <ScaleCrop>false</ScaleCrop>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10</cp:revision>
  <dcterms:created xsi:type="dcterms:W3CDTF">2025-05-16T08:51:00Z</dcterms:created>
  <dcterms:modified xsi:type="dcterms:W3CDTF">2025-05-18T10:03:00Z</dcterms:modified>
</cp:coreProperties>
</file>